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56" w:rsidRPr="00776F43" w:rsidRDefault="00CF5C56" w:rsidP="00776F43">
      <w:pPr>
        <w:spacing w:line="288" w:lineRule="atLeast"/>
        <w:jc w:val="center"/>
        <w:outlineLvl w:val="0"/>
        <w:rPr>
          <w:rFonts w:ascii="Times New Roman" w:eastAsia="Times New Roman" w:hAnsi="Times New Roman" w:cs="Times New Roman"/>
          <w:b/>
          <w:bCs/>
          <w:color w:val="000000"/>
          <w:spacing w:val="3"/>
          <w:kern w:val="36"/>
          <w:sz w:val="28"/>
          <w:szCs w:val="28"/>
          <w:lang w:eastAsia="ru-RU"/>
        </w:rPr>
      </w:pPr>
      <w:r w:rsidRPr="00776F43">
        <w:rPr>
          <w:rFonts w:ascii="Times New Roman" w:eastAsia="Times New Roman" w:hAnsi="Times New Roman" w:cs="Times New Roman"/>
          <w:b/>
          <w:bCs/>
          <w:color w:val="000000"/>
          <w:spacing w:val="3"/>
          <w:kern w:val="36"/>
          <w:sz w:val="28"/>
          <w:szCs w:val="28"/>
          <w:lang w:eastAsia="ru-RU"/>
        </w:rPr>
        <w:t>Федеральный закон от 25 июля 2002 г. N 114-ФЗ "О противодействии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776F43">
        <w:rPr>
          <w:rFonts w:ascii="Times New Roman" w:eastAsia="Times New Roman" w:hAnsi="Times New Roman" w:cs="Times New Roman"/>
          <w:b/>
          <w:bCs/>
          <w:color w:val="000000"/>
          <w:spacing w:val="3"/>
          <w:sz w:val="28"/>
          <w:szCs w:val="28"/>
          <w:lang w:eastAsia="ru-RU"/>
        </w:rPr>
        <w:t>Принят</w:t>
      </w:r>
      <w:proofErr w:type="gramEnd"/>
      <w:r w:rsidRPr="00776F43">
        <w:rPr>
          <w:rFonts w:ascii="Times New Roman" w:eastAsia="Times New Roman" w:hAnsi="Times New Roman" w:cs="Times New Roman"/>
          <w:b/>
          <w:bCs/>
          <w:color w:val="000000"/>
          <w:spacing w:val="3"/>
          <w:sz w:val="28"/>
          <w:szCs w:val="28"/>
          <w:lang w:eastAsia="ru-RU"/>
        </w:rPr>
        <w:t xml:space="preserve"> Госуда</w:t>
      </w:r>
      <w:bookmarkStart w:id="0" w:name="_GoBack"/>
      <w:bookmarkEnd w:id="0"/>
      <w:r w:rsidRPr="00776F43">
        <w:rPr>
          <w:rFonts w:ascii="Times New Roman" w:eastAsia="Times New Roman" w:hAnsi="Times New Roman" w:cs="Times New Roman"/>
          <w:b/>
          <w:bCs/>
          <w:color w:val="000000"/>
          <w:spacing w:val="3"/>
          <w:sz w:val="28"/>
          <w:szCs w:val="28"/>
          <w:lang w:eastAsia="ru-RU"/>
        </w:rPr>
        <w:t>рственной Думой 27 июня 2002 года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proofErr w:type="gramStart"/>
      <w:r w:rsidRPr="00776F43">
        <w:rPr>
          <w:rFonts w:ascii="Times New Roman" w:eastAsia="Times New Roman" w:hAnsi="Times New Roman" w:cs="Times New Roman"/>
          <w:b/>
          <w:bCs/>
          <w:color w:val="000000"/>
          <w:spacing w:val="3"/>
          <w:sz w:val="28"/>
          <w:szCs w:val="28"/>
          <w:lang w:eastAsia="ru-RU"/>
        </w:rPr>
        <w:t>Одобрен</w:t>
      </w:r>
      <w:proofErr w:type="gramEnd"/>
      <w:r w:rsidRPr="00776F43">
        <w:rPr>
          <w:rFonts w:ascii="Times New Roman" w:eastAsia="Times New Roman" w:hAnsi="Times New Roman" w:cs="Times New Roman"/>
          <w:b/>
          <w:bCs/>
          <w:color w:val="000000"/>
          <w:spacing w:val="3"/>
          <w:sz w:val="28"/>
          <w:szCs w:val="28"/>
          <w:lang w:eastAsia="ru-RU"/>
        </w:rPr>
        <w:t xml:space="preserve"> Советом Федерации 10 июля 2002 года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Статья 1. Основные понятия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Для целей настоящего Федерального закона применяются следующие основные понятия: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экстремистская деятельность (экстремизм):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rsidRPr="00776F43">
        <w:rPr>
          <w:rFonts w:ascii="Times New Roman" w:eastAsia="Times New Roman" w:hAnsi="Times New Roman" w:cs="Times New Roman"/>
          <w:color w:val="000000"/>
          <w:spacing w:val="3"/>
          <w:sz w:val="28"/>
          <w:szCs w:val="28"/>
          <w:lang w:eastAsia="ru-RU"/>
        </w:rPr>
        <w:t>на</w:t>
      </w:r>
      <w:proofErr w:type="gramEnd"/>
      <w:r w:rsidRPr="00776F43">
        <w:rPr>
          <w:rFonts w:ascii="Times New Roman" w:eastAsia="Times New Roman" w:hAnsi="Times New Roman" w:cs="Times New Roman"/>
          <w:color w:val="000000"/>
          <w:spacing w:val="3"/>
          <w:sz w:val="28"/>
          <w:szCs w:val="28"/>
          <w:lang w:eastAsia="ru-RU"/>
        </w:rPr>
        <w:t>:</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насильственное изменение основ конституционного строя и нарушение целостности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подрыв безопасности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захват или присвоение властных полномочий;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создание незаконных вооруженных формирований;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осуществление террористической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унижение национального достоинства;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2) пропаганда и публичное демонстрирование нацистской атрибутики или символики либо атрибутики или символики, </w:t>
      </w:r>
      <w:proofErr w:type="gramStart"/>
      <w:r w:rsidRPr="00776F43">
        <w:rPr>
          <w:rFonts w:ascii="Times New Roman" w:eastAsia="Times New Roman" w:hAnsi="Times New Roman" w:cs="Times New Roman"/>
          <w:color w:val="000000"/>
          <w:spacing w:val="3"/>
          <w:sz w:val="28"/>
          <w:szCs w:val="28"/>
          <w:lang w:eastAsia="ru-RU"/>
        </w:rPr>
        <w:t>сходных</w:t>
      </w:r>
      <w:proofErr w:type="gramEnd"/>
      <w:r w:rsidRPr="00776F43">
        <w:rPr>
          <w:rFonts w:ascii="Times New Roman" w:eastAsia="Times New Roman" w:hAnsi="Times New Roman" w:cs="Times New Roman"/>
          <w:color w:val="000000"/>
          <w:spacing w:val="3"/>
          <w:sz w:val="28"/>
          <w:szCs w:val="28"/>
          <w:lang w:eastAsia="ru-RU"/>
        </w:rPr>
        <w:t xml:space="preserve"> с нацистской атрибутикой или символикой до степени смешения;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3) публичные призывы к осуществлению указанной деятельности или совершению указанных действий;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экстремистская организация - общественное или религиозное объединение либо иная организация, в отношении </w:t>
      </w:r>
      <w:proofErr w:type="gramStart"/>
      <w:r w:rsidRPr="00776F43">
        <w:rPr>
          <w:rFonts w:ascii="Times New Roman" w:eastAsia="Times New Roman" w:hAnsi="Times New Roman" w:cs="Times New Roman"/>
          <w:color w:val="000000"/>
          <w:spacing w:val="3"/>
          <w:sz w:val="28"/>
          <w:szCs w:val="28"/>
          <w:lang w:eastAsia="ru-RU"/>
        </w:rPr>
        <w:t>которых</w:t>
      </w:r>
      <w:proofErr w:type="gramEnd"/>
      <w:r w:rsidRPr="00776F43">
        <w:rPr>
          <w:rFonts w:ascii="Times New Roman" w:eastAsia="Times New Roman" w:hAnsi="Times New Roman" w:cs="Times New Roman"/>
          <w:color w:val="000000"/>
          <w:spacing w:val="3"/>
          <w:sz w:val="28"/>
          <w:szCs w:val="28"/>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 xml:space="preserve">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w:t>
      </w:r>
      <w:r w:rsidRPr="00776F43">
        <w:rPr>
          <w:rFonts w:ascii="Times New Roman" w:eastAsia="Times New Roman" w:hAnsi="Times New Roman" w:cs="Times New Roman"/>
          <w:color w:val="000000"/>
          <w:spacing w:val="3"/>
          <w:sz w:val="28"/>
          <w:szCs w:val="28"/>
          <w:lang w:eastAsia="ru-RU"/>
        </w:rPr>
        <w:lastRenderedPageBreak/>
        <w:t>частичное уничтожение какой-либо</w:t>
      </w:r>
      <w:proofErr w:type="gramEnd"/>
      <w:r w:rsidRPr="00776F43">
        <w:rPr>
          <w:rFonts w:ascii="Times New Roman" w:eastAsia="Times New Roman" w:hAnsi="Times New Roman" w:cs="Times New Roman"/>
          <w:color w:val="000000"/>
          <w:spacing w:val="3"/>
          <w:sz w:val="28"/>
          <w:szCs w:val="28"/>
          <w:lang w:eastAsia="ru-RU"/>
        </w:rPr>
        <w:t xml:space="preserve"> этнической, социальной, расовой, национальной или религиозной группы.</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  Статья 2. Основные принципы противодействия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Противодействие экстремистской деятельности основывается на следующих принципах:</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признание, соблюдение и защита прав и свобод человека и гражданина, а равно законных интересов организаций;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законность;</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гласность;</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приоритет обеспечения безопасности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приоритет мер, направленных на предупреждение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неотвратимость наказания за осуществление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Статья 3. Основные направления противодействия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Противодействие экстремистской деятельности осуществляется по следующим основным направлениям: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lastRenderedPageBreak/>
        <w:t>     Статья 4. Субъекты противодействия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Статья 5. Профилактика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6. Объявление предостережения о недопустимости осуществления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776F43">
        <w:rPr>
          <w:rFonts w:ascii="Times New Roman" w:eastAsia="Times New Roman" w:hAnsi="Times New Roman" w:cs="Times New Roman"/>
          <w:color w:val="000000"/>
          <w:spacing w:val="3"/>
          <w:sz w:val="28"/>
          <w:szCs w:val="28"/>
          <w:lang w:eastAsia="ru-RU"/>
        </w:rPr>
        <w:t xml:space="preserve"> такой деятельности с указанием конкретных оснований объявления предостережения.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Предостережение может быть обжаловано в суд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xml:space="preserve">     </w:t>
      </w:r>
      <w:proofErr w:type="gramStart"/>
      <w:r w:rsidRPr="00776F43">
        <w:rPr>
          <w:rFonts w:ascii="Times New Roman" w:eastAsia="Times New Roman" w:hAnsi="Times New Roman" w:cs="Times New Roman"/>
          <w:color w:val="000000"/>
          <w:spacing w:val="3"/>
          <w:sz w:val="28"/>
          <w:szCs w:val="28"/>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776F43">
        <w:rPr>
          <w:rFonts w:ascii="Times New Roman" w:eastAsia="Times New Roman" w:hAnsi="Times New Roman" w:cs="Times New Roman"/>
          <w:color w:val="000000"/>
          <w:spacing w:val="3"/>
          <w:sz w:val="28"/>
          <w:szCs w:val="28"/>
          <w:lang w:eastAsia="ru-RU"/>
        </w:rPr>
        <w:t xml:space="preserve">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Предупреждение может быть обжаловано в суд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xml:space="preserve">     </w:t>
      </w:r>
      <w:proofErr w:type="gramStart"/>
      <w:r w:rsidRPr="00776F43">
        <w:rPr>
          <w:rFonts w:ascii="Times New Roman" w:eastAsia="Times New Roman" w:hAnsi="Times New Roman" w:cs="Times New Roman"/>
          <w:color w:val="000000"/>
          <w:spacing w:val="3"/>
          <w:sz w:val="28"/>
          <w:szCs w:val="28"/>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776F43">
        <w:rPr>
          <w:rFonts w:ascii="Times New Roman" w:eastAsia="Times New Roman" w:hAnsi="Times New Roman" w:cs="Times New Roman"/>
          <w:color w:val="000000"/>
          <w:spacing w:val="3"/>
          <w:sz w:val="28"/>
          <w:szCs w:val="28"/>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Предупреждение может быть обжаловано в суд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 xml:space="preserve">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w:t>
      </w:r>
      <w:r w:rsidRPr="00776F43">
        <w:rPr>
          <w:rFonts w:ascii="Times New Roman" w:eastAsia="Times New Roman" w:hAnsi="Times New Roman" w:cs="Times New Roman"/>
          <w:color w:val="000000"/>
          <w:spacing w:val="3"/>
          <w:sz w:val="28"/>
          <w:szCs w:val="28"/>
          <w:lang w:eastAsia="ru-RU"/>
        </w:rPr>
        <w:lastRenderedPageBreak/>
        <w:t>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776F43">
        <w:rPr>
          <w:rFonts w:ascii="Times New Roman" w:eastAsia="Times New Roman" w:hAnsi="Times New Roman" w:cs="Times New Roman"/>
          <w:color w:val="000000"/>
          <w:spacing w:val="3"/>
          <w:sz w:val="28"/>
          <w:szCs w:val="28"/>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10. Приостановление деятельности общественного или религиозного объединения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w:t>
      </w:r>
      <w:r w:rsidRPr="00776F43">
        <w:rPr>
          <w:rFonts w:ascii="Times New Roman" w:eastAsia="Times New Roman" w:hAnsi="Times New Roman" w:cs="Times New Roman"/>
          <w:color w:val="000000"/>
          <w:spacing w:val="3"/>
          <w:sz w:val="28"/>
          <w:szCs w:val="28"/>
          <w:lang w:eastAsia="ru-RU"/>
        </w:rPr>
        <w:lastRenderedPageBreak/>
        <w:t>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776F43">
        <w:rPr>
          <w:rFonts w:ascii="Times New Roman" w:eastAsia="Times New Roman" w:hAnsi="Times New Roman" w:cs="Times New Roman"/>
          <w:color w:val="000000"/>
          <w:spacing w:val="3"/>
          <w:sz w:val="28"/>
          <w:szCs w:val="28"/>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776F43">
        <w:rPr>
          <w:rFonts w:ascii="Times New Roman" w:eastAsia="Times New Roman" w:hAnsi="Times New Roman" w:cs="Times New Roman"/>
          <w:color w:val="000000"/>
          <w:spacing w:val="3"/>
          <w:sz w:val="28"/>
          <w:szCs w:val="28"/>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lastRenderedPageBreak/>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776F43">
        <w:rPr>
          <w:rFonts w:ascii="Times New Roman" w:eastAsia="Times New Roman" w:hAnsi="Times New Roman" w:cs="Times New Roman"/>
          <w:color w:val="000000"/>
          <w:spacing w:val="3"/>
          <w:sz w:val="28"/>
          <w:szCs w:val="28"/>
          <w:lang w:eastAsia="ru-RU"/>
        </w:rPr>
        <w:t xml:space="preserve"> соответствующего средства массовой информации может быть </w:t>
      </w:r>
      <w:proofErr w:type="gramStart"/>
      <w:r w:rsidRPr="00776F43">
        <w:rPr>
          <w:rFonts w:ascii="Times New Roman" w:eastAsia="Times New Roman" w:hAnsi="Times New Roman" w:cs="Times New Roman"/>
          <w:color w:val="000000"/>
          <w:spacing w:val="3"/>
          <w:sz w:val="28"/>
          <w:szCs w:val="28"/>
          <w:lang w:eastAsia="ru-RU"/>
        </w:rPr>
        <w:t>прекращена</w:t>
      </w:r>
      <w:proofErr w:type="gramEnd"/>
      <w:r w:rsidRPr="00776F43">
        <w:rPr>
          <w:rFonts w:ascii="Times New Roman" w:eastAsia="Times New Roman" w:hAnsi="Times New Roman" w:cs="Times New Roman"/>
          <w:color w:val="000000"/>
          <w:spacing w:val="3"/>
          <w:sz w:val="28"/>
          <w:szCs w:val="28"/>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12. Недопущение использования сетей связи общего пользования для осуществления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Запрещается использование сетей связи общего пользования для осуществления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 Статья 13. Борьба с распространением экстремистских материалов</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а) официальные материалы запрещенных экстремистских организаций;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xml:space="preserve">     Копия вступившего в законную силу судебного решения о признании информационных материалов </w:t>
      </w:r>
      <w:proofErr w:type="gramStart"/>
      <w:r w:rsidRPr="00776F43">
        <w:rPr>
          <w:rFonts w:ascii="Times New Roman" w:eastAsia="Times New Roman" w:hAnsi="Times New Roman" w:cs="Times New Roman"/>
          <w:color w:val="000000"/>
          <w:spacing w:val="3"/>
          <w:sz w:val="28"/>
          <w:szCs w:val="28"/>
          <w:lang w:eastAsia="ru-RU"/>
        </w:rPr>
        <w:t>экстремистскими</w:t>
      </w:r>
      <w:proofErr w:type="gramEnd"/>
      <w:r w:rsidRPr="00776F43">
        <w:rPr>
          <w:rFonts w:ascii="Times New Roman" w:eastAsia="Times New Roman" w:hAnsi="Times New Roman" w:cs="Times New Roman"/>
          <w:color w:val="000000"/>
          <w:spacing w:val="3"/>
          <w:sz w:val="28"/>
          <w:szCs w:val="28"/>
          <w:lang w:eastAsia="ru-RU"/>
        </w:rP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rsidRPr="00776F43">
        <w:rPr>
          <w:rFonts w:ascii="Times New Roman" w:eastAsia="Times New Roman" w:hAnsi="Times New Roman" w:cs="Times New Roman"/>
          <w:color w:val="000000"/>
          <w:spacing w:val="3"/>
          <w:sz w:val="28"/>
          <w:szCs w:val="28"/>
          <w:lang w:eastAsia="ru-RU"/>
        </w:rPr>
        <w:t>изготовлении</w:t>
      </w:r>
      <w:proofErr w:type="gramEnd"/>
      <w:r w:rsidRPr="00776F43">
        <w:rPr>
          <w:rFonts w:ascii="Times New Roman" w:eastAsia="Times New Roman" w:hAnsi="Times New Roman" w:cs="Times New Roman"/>
          <w:color w:val="000000"/>
          <w:spacing w:val="3"/>
          <w:sz w:val="28"/>
          <w:szCs w:val="28"/>
          <w:lang w:eastAsia="ru-RU"/>
        </w:rP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За осуществление экстремистской деятельности граждане Российской Федерации, иностранные граждане и лица без гражданства несут уголовную, </w:t>
      </w:r>
      <w:r w:rsidRPr="00776F43">
        <w:rPr>
          <w:rFonts w:ascii="Times New Roman" w:eastAsia="Times New Roman" w:hAnsi="Times New Roman" w:cs="Times New Roman"/>
          <w:color w:val="000000"/>
          <w:spacing w:val="3"/>
          <w:sz w:val="28"/>
          <w:szCs w:val="28"/>
          <w:lang w:eastAsia="ru-RU"/>
        </w:rPr>
        <w:lastRenderedPageBreak/>
        <w:t>административную и гражданско-правовую ответственность в установленном законодательством Российской Федерации порядке.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w:t>
      </w:r>
      <w:proofErr w:type="gramStart"/>
      <w:r w:rsidRPr="00776F43">
        <w:rPr>
          <w:rFonts w:ascii="Times New Roman" w:eastAsia="Times New Roman" w:hAnsi="Times New Roman" w:cs="Times New Roman"/>
          <w:color w:val="000000"/>
          <w:spacing w:val="3"/>
          <w:sz w:val="28"/>
          <w:szCs w:val="28"/>
          <w:lang w:eastAsia="ru-RU"/>
        </w:rPr>
        <w:t>,</w:t>
      </w:r>
      <w:proofErr w:type="gramEnd"/>
      <w:r w:rsidRPr="00776F43">
        <w:rPr>
          <w:rFonts w:ascii="Times New Roman" w:eastAsia="Times New Roman" w:hAnsi="Times New Roman" w:cs="Times New Roman"/>
          <w:color w:val="000000"/>
          <w:spacing w:val="3"/>
          <w:sz w:val="28"/>
          <w:szCs w:val="28"/>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  Статья 16. Недопущение осуществления экстремистской деятельности при проведении массовых акций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w:t>
      </w:r>
      <w:r w:rsidRPr="00776F43">
        <w:rPr>
          <w:rFonts w:ascii="Times New Roman" w:eastAsia="Times New Roman" w:hAnsi="Times New Roman" w:cs="Times New Roman"/>
          <w:b/>
          <w:bCs/>
          <w:color w:val="000000"/>
          <w:spacing w:val="3"/>
          <w:sz w:val="28"/>
          <w:szCs w:val="28"/>
          <w:lang w:eastAsia="ru-RU"/>
        </w:rPr>
        <w:t>Статья 17. Международное сотрудничество в области борьбы с экстремизмом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Запрет деятельности иностранной некоммерческой неправительственной организации влечет за собой: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в) запрет на ведение любой хозяйственной и иной деятельности на территории Российской Федерации;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lastRenderedPageBreak/>
        <w:t>     г) запрет публикации в средствах массовой информации любых материалов от имени запрещенной организации;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ж) запрет на создание ее организаций-правопреемников в любой организационно-правовой форме.</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xml:space="preserve">     </w:t>
      </w:r>
      <w:proofErr w:type="gramStart"/>
      <w:r w:rsidRPr="00776F43">
        <w:rPr>
          <w:rFonts w:ascii="Times New Roman" w:eastAsia="Times New Roman" w:hAnsi="Times New Roman" w:cs="Times New Roman"/>
          <w:color w:val="000000"/>
          <w:spacing w:val="3"/>
          <w:sz w:val="28"/>
          <w:szCs w:val="28"/>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color w:val="000000"/>
          <w:spacing w:val="3"/>
          <w:sz w:val="28"/>
          <w:szCs w:val="28"/>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b/>
          <w:bCs/>
          <w:color w:val="000000"/>
          <w:spacing w:val="3"/>
          <w:sz w:val="28"/>
          <w:szCs w:val="28"/>
          <w:lang w:eastAsia="ru-RU"/>
        </w:rPr>
        <w:t>Президент</w:t>
      </w:r>
      <w:r w:rsidRPr="00776F43">
        <w:rPr>
          <w:rFonts w:ascii="Times New Roman" w:eastAsia="Times New Roman" w:hAnsi="Times New Roman" w:cs="Times New Roman"/>
          <w:b/>
          <w:bCs/>
          <w:color w:val="000000"/>
          <w:spacing w:val="3"/>
          <w:sz w:val="28"/>
          <w:szCs w:val="28"/>
          <w:lang w:eastAsia="ru-RU"/>
        </w:rPr>
        <w:br/>
        <w:t>Российской Федерации</w:t>
      </w:r>
      <w:r w:rsidRPr="00776F43">
        <w:rPr>
          <w:rFonts w:ascii="Times New Roman" w:eastAsia="Times New Roman" w:hAnsi="Times New Roman" w:cs="Times New Roman"/>
          <w:b/>
          <w:bCs/>
          <w:color w:val="000000"/>
          <w:spacing w:val="3"/>
          <w:sz w:val="28"/>
          <w:szCs w:val="28"/>
          <w:lang w:eastAsia="ru-RU"/>
        </w:rPr>
        <w:br/>
        <w:t>В. Путин</w:t>
      </w:r>
    </w:p>
    <w:p w:rsidR="00CF5C56" w:rsidRPr="00776F43" w:rsidRDefault="00CF5C56" w:rsidP="00776F43">
      <w:pPr>
        <w:spacing w:after="300" w:line="384" w:lineRule="atLeast"/>
        <w:jc w:val="both"/>
        <w:textAlignment w:val="top"/>
        <w:rPr>
          <w:rFonts w:ascii="Times New Roman" w:eastAsia="Times New Roman" w:hAnsi="Times New Roman" w:cs="Times New Roman"/>
          <w:color w:val="000000"/>
          <w:spacing w:val="3"/>
          <w:sz w:val="28"/>
          <w:szCs w:val="28"/>
          <w:lang w:eastAsia="ru-RU"/>
        </w:rPr>
      </w:pPr>
      <w:r w:rsidRPr="00776F43">
        <w:rPr>
          <w:rFonts w:ascii="Times New Roman" w:eastAsia="Times New Roman" w:hAnsi="Times New Roman" w:cs="Times New Roman"/>
          <w:i/>
          <w:iCs/>
          <w:color w:val="000000"/>
          <w:spacing w:val="3"/>
          <w:sz w:val="28"/>
          <w:szCs w:val="28"/>
          <w:lang w:eastAsia="ru-RU"/>
        </w:rPr>
        <w:t xml:space="preserve">Опубликовано в "Российской газете" от 30 июля 2002 г., </w:t>
      </w:r>
      <w:proofErr w:type="spellStart"/>
      <w:r w:rsidRPr="00776F43">
        <w:rPr>
          <w:rFonts w:ascii="Times New Roman" w:eastAsia="Times New Roman" w:hAnsi="Times New Roman" w:cs="Times New Roman"/>
          <w:i/>
          <w:iCs/>
          <w:color w:val="000000"/>
          <w:spacing w:val="3"/>
          <w:sz w:val="28"/>
          <w:szCs w:val="28"/>
          <w:lang w:eastAsia="ru-RU"/>
        </w:rPr>
        <w:t>No</w:t>
      </w:r>
      <w:proofErr w:type="spellEnd"/>
      <w:r w:rsidRPr="00776F43">
        <w:rPr>
          <w:rFonts w:ascii="Times New Roman" w:eastAsia="Times New Roman" w:hAnsi="Times New Roman" w:cs="Times New Roman"/>
          <w:i/>
          <w:iCs/>
          <w:color w:val="000000"/>
          <w:spacing w:val="3"/>
          <w:sz w:val="28"/>
          <w:szCs w:val="28"/>
          <w:lang w:eastAsia="ru-RU"/>
        </w:rPr>
        <w:t xml:space="preserve"> 138-139 (3006-3007). </w:t>
      </w:r>
    </w:p>
    <w:p w:rsidR="00880C9E" w:rsidRPr="00776F43" w:rsidRDefault="00880C9E" w:rsidP="00776F43">
      <w:pPr>
        <w:ind w:left="-567"/>
        <w:jc w:val="both"/>
        <w:rPr>
          <w:rFonts w:ascii="Times New Roman" w:hAnsi="Times New Roman" w:cs="Times New Roman"/>
          <w:sz w:val="28"/>
          <w:szCs w:val="28"/>
        </w:rPr>
      </w:pPr>
    </w:p>
    <w:sectPr w:rsidR="00880C9E" w:rsidRPr="00776F43" w:rsidSect="00CF5C56">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C3" w:rsidRDefault="00F562C3" w:rsidP="0032271C">
      <w:pPr>
        <w:spacing w:after="0" w:line="240" w:lineRule="auto"/>
      </w:pPr>
      <w:r>
        <w:separator/>
      </w:r>
    </w:p>
  </w:endnote>
  <w:endnote w:type="continuationSeparator" w:id="0">
    <w:p w:rsidR="00F562C3" w:rsidRDefault="00F562C3" w:rsidP="0032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C3" w:rsidRDefault="00F562C3" w:rsidP="0032271C">
      <w:pPr>
        <w:spacing w:after="0" w:line="240" w:lineRule="auto"/>
      </w:pPr>
      <w:r>
        <w:separator/>
      </w:r>
    </w:p>
  </w:footnote>
  <w:footnote w:type="continuationSeparator" w:id="0">
    <w:p w:rsidR="00F562C3" w:rsidRDefault="00F562C3" w:rsidP="00322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2578"/>
      <w:docPartObj>
        <w:docPartGallery w:val="Page Numbers (Top of Page)"/>
        <w:docPartUnique/>
      </w:docPartObj>
    </w:sdtPr>
    <w:sdtEndPr>
      <w:rPr>
        <w:rFonts w:ascii="Times New Roman" w:hAnsi="Times New Roman" w:cs="Times New Roman"/>
        <w:sz w:val="28"/>
        <w:szCs w:val="28"/>
      </w:rPr>
    </w:sdtEndPr>
    <w:sdtContent>
      <w:p w:rsidR="0032271C" w:rsidRPr="00776F43" w:rsidRDefault="0032271C">
        <w:pPr>
          <w:pStyle w:val="a3"/>
          <w:jc w:val="center"/>
          <w:rPr>
            <w:rFonts w:ascii="Times New Roman" w:hAnsi="Times New Roman" w:cs="Times New Roman"/>
            <w:sz w:val="28"/>
            <w:szCs w:val="28"/>
          </w:rPr>
        </w:pPr>
        <w:r w:rsidRPr="00776F43">
          <w:rPr>
            <w:rFonts w:ascii="Times New Roman" w:hAnsi="Times New Roman" w:cs="Times New Roman"/>
            <w:sz w:val="28"/>
            <w:szCs w:val="28"/>
          </w:rPr>
          <w:fldChar w:fldCharType="begin"/>
        </w:r>
        <w:r w:rsidRPr="00776F43">
          <w:rPr>
            <w:rFonts w:ascii="Times New Roman" w:hAnsi="Times New Roman" w:cs="Times New Roman"/>
            <w:sz w:val="28"/>
            <w:szCs w:val="28"/>
          </w:rPr>
          <w:instrText>PAGE   \* MERGEFORMAT</w:instrText>
        </w:r>
        <w:r w:rsidRPr="00776F43">
          <w:rPr>
            <w:rFonts w:ascii="Times New Roman" w:hAnsi="Times New Roman" w:cs="Times New Roman"/>
            <w:sz w:val="28"/>
            <w:szCs w:val="28"/>
          </w:rPr>
          <w:fldChar w:fldCharType="separate"/>
        </w:r>
        <w:r w:rsidR="00776F43">
          <w:rPr>
            <w:rFonts w:ascii="Times New Roman" w:hAnsi="Times New Roman" w:cs="Times New Roman"/>
            <w:noProof/>
            <w:sz w:val="28"/>
            <w:szCs w:val="28"/>
          </w:rPr>
          <w:t>2</w:t>
        </w:r>
        <w:r w:rsidRPr="00776F43">
          <w:rPr>
            <w:rFonts w:ascii="Times New Roman" w:hAnsi="Times New Roman" w:cs="Times New Roman"/>
            <w:sz w:val="28"/>
            <w:szCs w:val="28"/>
          </w:rPr>
          <w:fldChar w:fldCharType="end"/>
        </w:r>
      </w:p>
    </w:sdtContent>
  </w:sdt>
  <w:p w:rsidR="0032271C" w:rsidRDefault="003227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AA"/>
    <w:rsid w:val="0032271C"/>
    <w:rsid w:val="00511B8B"/>
    <w:rsid w:val="005B318E"/>
    <w:rsid w:val="00673DAA"/>
    <w:rsid w:val="00776F43"/>
    <w:rsid w:val="00880C9E"/>
    <w:rsid w:val="00CF5C56"/>
    <w:rsid w:val="00F5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7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71C"/>
  </w:style>
  <w:style w:type="paragraph" w:styleId="a5">
    <w:name w:val="footer"/>
    <w:basedOn w:val="a"/>
    <w:link w:val="a6"/>
    <w:uiPriority w:val="99"/>
    <w:unhideWhenUsed/>
    <w:rsid w:val="003227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7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71C"/>
  </w:style>
  <w:style w:type="paragraph" w:styleId="a5">
    <w:name w:val="footer"/>
    <w:basedOn w:val="a"/>
    <w:link w:val="a6"/>
    <w:uiPriority w:val="99"/>
    <w:unhideWhenUsed/>
    <w:rsid w:val="003227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60945">
      <w:bodyDiv w:val="1"/>
      <w:marLeft w:val="0"/>
      <w:marRight w:val="0"/>
      <w:marTop w:val="0"/>
      <w:marBottom w:val="0"/>
      <w:divBdr>
        <w:top w:val="none" w:sz="0" w:space="0" w:color="auto"/>
        <w:left w:val="none" w:sz="0" w:space="0" w:color="auto"/>
        <w:bottom w:val="none" w:sz="0" w:space="0" w:color="auto"/>
        <w:right w:val="none" w:sz="0" w:space="0" w:color="auto"/>
      </w:divBdr>
      <w:divsChild>
        <w:div w:id="397092624">
          <w:marLeft w:val="0"/>
          <w:marRight w:val="0"/>
          <w:marTop w:val="375"/>
          <w:marBottom w:val="330"/>
          <w:divBdr>
            <w:top w:val="none" w:sz="0" w:space="0" w:color="auto"/>
            <w:left w:val="none" w:sz="0" w:space="0" w:color="auto"/>
            <w:bottom w:val="none" w:sz="0" w:space="0" w:color="auto"/>
            <w:right w:val="none" w:sz="0" w:space="0" w:color="auto"/>
          </w:divBdr>
          <w:divsChild>
            <w:div w:id="1314137968">
              <w:marLeft w:val="0"/>
              <w:marRight w:val="0"/>
              <w:marTop w:val="0"/>
              <w:marBottom w:val="210"/>
              <w:divBdr>
                <w:top w:val="none" w:sz="0" w:space="0" w:color="auto"/>
                <w:left w:val="none" w:sz="0" w:space="0" w:color="auto"/>
                <w:bottom w:val="none" w:sz="0" w:space="0" w:color="auto"/>
                <w:right w:val="none" w:sz="0" w:space="0" w:color="auto"/>
              </w:divBdr>
            </w:div>
          </w:divsChild>
        </w:div>
        <w:div w:id="508523268">
          <w:marLeft w:val="0"/>
          <w:marRight w:val="0"/>
          <w:marTop w:val="0"/>
          <w:marBottom w:val="0"/>
          <w:divBdr>
            <w:top w:val="none" w:sz="0" w:space="0" w:color="auto"/>
            <w:left w:val="none" w:sz="0" w:space="0" w:color="auto"/>
            <w:bottom w:val="none" w:sz="0" w:space="0" w:color="auto"/>
            <w:right w:val="none" w:sz="0" w:space="0" w:color="auto"/>
          </w:divBdr>
          <w:divsChild>
            <w:div w:id="7215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Ведерников</dc:creator>
  <cp:keywords/>
  <dc:description/>
  <cp:lastModifiedBy>Сергей Владимирович Ведерников</cp:lastModifiedBy>
  <cp:revision>6</cp:revision>
  <dcterms:created xsi:type="dcterms:W3CDTF">2021-03-03T07:44:00Z</dcterms:created>
  <dcterms:modified xsi:type="dcterms:W3CDTF">2021-06-21T06:02:00Z</dcterms:modified>
</cp:coreProperties>
</file>